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5" w:rsidRDefault="00FE11E5" w:rsidP="00FE11E5">
      <w:pPr>
        <w:pStyle w:val="SpecTitle"/>
        <w:suppressLineNumbers/>
        <w:suppressAutoHyphens/>
        <w:jc w:val="left"/>
        <w:rPr>
          <w:caps w:val="0"/>
          <w:color w:val="FF0000"/>
        </w:rPr>
      </w:pPr>
      <w:r>
        <w:rPr>
          <w:caps w:val="0"/>
          <w:color w:val="FF0000"/>
        </w:rPr>
        <w:t xml:space="preserve">Note to User: </w:t>
      </w:r>
    </w:p>
    <w:p w:rsidR="00FE11E5" w:rsidRDefault="00FE11E5" w:rsidP="00FE11E5">
      <w:pPr>
        <w:pStyle w:val="SpecTitle"/>
        <w:suppressLineNumbers/>
        <w:suppressAutoHyphens/>
        <w:jc w:val="left"/>
        <w:rPr>
          <w:b w:val="0"/>
          <w:caps w:val="0"/>
          <w:color w:val="FF0000"/>
        </w:rPr>
      </w:pPr>
      <w:r>
        <w:rPr>
          <w:b w:val="0"/>
          <w:caps w:val="0"/>
          <w:color w:val="FF0000"/>
          <w:sz w:val="20"/>
        </w:rPr>
        <w:t xml:space="preserve">This section </w:t>
      </w:r>
      <w:r>
        <w:rPr>
          <w:caps w:val="0"/>
          <w:color w:val="FF0000"/>
          <w:sz w:val="20"/>
        </w:rPr>
        <w:t>contains macros</w:t>
      </w:r>
      <w:r>
        <w:rPr>
          <w:b w:val="0"/>
          <w:caps w:val="0"/>
          <w:color w:val="FF0000"/>
          <w:sz w:val="20"/>
        </w:rPr>
        <w:t xml:space="preserve"> to aid the editing process. By default Microsoft Word </w:t>
      </w:r>
      <w:r>
        <w:rPr>
          <w:caps w:val="0"/>
          <w:color w:val="FF0000"/>
          <w:sz w:val="20"/>
        </w:rPr>
        <w:t>disables</w:t>
      </w:r>
      <w:r>
        <w:rPr>
          <w:b w:val="0"/>
          <w:caps w:val="0"/>
          <w:color w:val="FF0000"/>
          <w:sz w:val="20"/>
        </w:rPr>
        <w:t xml:space="preserve"> macros for virus security reasons. </w:t>
      </w:r>
      <w:r>
        <w:rPr>
          <w:rFonts w:cs="Arial"/>
          <w:b w:val="0"/>
          <w:caps w:val="0"/>
          <w:color w:val="FF0000"/>
          <w:sz w:val="18"/>
          <w:szCs w:val="18"/>
        </w:rPr>
        <w:t xml:space="preserve">When you open a file that has macros, the yellow </w:t>
      </w:r>
      <w:r>
        <w:rPr>
          <w:rFonts w:cs="Arial"/>
          <w:b w:val="0"/>
          <w:bCs/>
          <w:caps w:val="0"/>
          <w:color w:val="FF0000"/>
          <w:sz w:val="18"/>
          <w:szCs w:val="18"/>
        </w:rPr>
        <w:t>message bar</w:t>
      </w:r>
      <w:r>
        <w:rPr>
          <w:rFonts w:cs="Arial"/>
          <w:b w:val="0"/>
          <w:caps w:val="0"/>
          <w:color w:val="FF0000"/>
          <w:sz w:val="18"/>
          <w:szCs w:val="18"/>
        </w:rPr>
        <w:t xml:space="preserve"> appears with a shield icon and the </w:t>
      </w:r>
      <w:r>
        <w:rPr>
          <w:rFonts w:cs="Arial"/>
          <w:b w:val="0"/>
          <w:bCs/>
          <w:caps w:val="0"/>
          <w:color w:val="FF0000"/>
          <w:sz w:val="18"/>
          <w:szCs w:val="18"/>
        </w:rPr>
        <w:t>enable content</w:t>
      </w:r>
      <w:r>
        <w:rPr>
          <w:rFonts w:cs="Arial"/>
          <w:b w:val="0"/>
          <w:caps w:val="0"/>
          <w:color w:val="FF0000"/>
          <w:sz w:val="18"/>
          <w:szCs w:val="18"/>
        </w:rPr>
        <w:t xml:space="preserve"> button.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b w:val="0"/>
          <w:caps w:val="0"/>
          <w:color w:val="FF0000"/>
          <w:sz w:val="18"/>
          <w:szCs w:val="18"/>
        </w:rPr>
        <w:t>To enable these macros, click the</w:t>
      </w:r>
      <w:r>
        <w:rPr>
          <w:rFonts w:cs="Arial"/>
          <w:b w:val="0"/>
          <w:color w:val="FF0000"/>
          <w:sz w:val="18"/>
          <w:szCs w:val="18"/>
        </w:rPr>
        <w:t xml:space="preserve"> </w:t>
      </w:r>
      <w:r>
        <w:rPr>
          <w:rFonts w:cs="Arial"/>
          <w:caps w:val="0"/>
          <w:color w:val="FF0000"/>
          <w:sz w:val="18"/>
          <w:szCs w:val="18"/>
        </w:rPr>
        <w:t>Enable Content</w:t>
      </w:r>
      <w:r>
        <w:rPr>
          <w:rFonts w:cs="Arial"/>
          <w:b w:val="0"/>
          <w:caps w:val="0"/>
          <w:color w:val="FF0000"/>
          <w:sz w:val="18"/>
          <w:szCs w:val="18"/>
        </w:rPr>
        <w:t xml:space="preserve"> button.</w:t>
      </w:r>
    </w:p>
    <w:p w:rsidR="00FE11E5" w:rsidRPr="00FE11E5" w:rsidRDefault="00072733" w:rsidP="00FE11E5">
      <w:pPr>
        <w:spacing w:before="100" w:beforeAutospacing="1" w:after="100" w:afterAutospacing="1" w:line="300" w:lineRule="atLeast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noProof/>
          <w:color w:val="454545"/>
          <w:sz w:val="18"/>
          <w:szCs w:val="18"/>
        </w:rPr>
        <w:drawing>
          <wp:inline distT="0" distB="0" distL="0" distR="0">
            <wp:extent cx="3438525" cy="209550"/>
            <wp:effectExtent l="0" t="0" r="9525" b="0"/>
            <wp:docPr id="1" name="Picture 1" descr="Security Warning Message Bar for ma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ity Warning Message Bar for mac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18" w:rsidRDefault="0056535B" w:rsidP="002E3E18">
      <w:pPr>
        <w:pStyle w:val="SpecTitle"/>
      </w:pPr>
      <w:r>
        <w:t>SECTION 04 05 16</w:t>
      </w:r>
    </w:p>
    <w:p w:rsidR="002E3E18" w:rsidRDefault="002E3E18" w:rsidP="002E3E18">
      <w:pPr>
        <w:pStyle w:val="SpecTitle"/>
      </w:pPr>
      <w:r>
        <w:t>MASONRY</w:t>
      </w:r>
      <w:r w:rsidR="000F48AD">
        <w:t xml:space="preserve"> </w:t>
      </w:r>
      <w:r w:rsidR="0056535B">
        <w:t>GROUT</w:t>
      </w:r>
    </w:p>
    <w:p w:rsidR="00D95B66" w:rsidRPr="00DA4C0D" w:rsidRDefault="00D95B66" w:rsidP="00D95B66">
      <w:pPr>
        <w:jc w:val="center"/>
        <w:rPr>
          <w:i/>
          <w:color w:val="FF0000"/>
        </w:rPr>
      </w:pPr>
      <w:r w:rsidRPr="00DA4C0D">
        <w:rPr>
          <w:i/>
          <w:color w:val="FF0000"/>
        </w:rPr>
        <w:t xml:space="preserve">(To View Hidden Text, Type </w:t>
      </w:r>
      <w:r w:rsidR="00AC37EC">
        <w:rPr>
          <w:b/>
          <w:i/>
          <w:color w:val="FF0000"/>
        </w:rPr>
        <w:t>CT</w:t>
      </w:r>
      <w:r w:rsidRPr="00DA4C0D">
        <w:rPr>
          <w:b/>
          <w:i/>
          <w:color w:val="FF0000"/>
        </w:rPr>
        <w:t>RL-H</w:t>
      </w:r>
      <w:r w:rsidRPr="00DA4C0D">
        <w:rPr>
          <w:i/>
          <w:color w:val="FF0000"/>
        </w:rPr>
        <w:t>)</w:t>
      </w:r>
    </w:p>
    <w:p w:rsidR="002E3E18" w:rsidRDefault="002E3E18" w:rsidP="002E3E18">
      <w:pPr>
        <w:pStyle w:val="Part1"/>
      </w:pPr>
      <w:r>
        <w:t xml:space="preserve">PART 1 </w:t>
      </w:r>
      <w:r w:rsidR="002A6933">
        <w:t>–</w:t>
      </w:r>
      <w:r>
        <w:t xml:space="preserve"> GENERAL</w:t>
      </w:r>
    </w:p>
    <w:p w:rsidR="002A6933" w:rsidRPr="002A6933" w:rsidRDefault="002A6933" w:rsidP="002A6933">
      <w:pPr>
        <w:pStyle w:val="NLevel"/>
      </w:pPr>
      <w:r w:rsidRPr="006274F0">
        <w:t xml:space="preserve">** </w:t>
      </w:r>
      <w:r w:rsidRPr="006274F0">
        <w:rPr>
          <w:b/>
        </w:rPr>
        <w:t>NOTE TO SPECIFIER</w:t>
      </w:r>
      <w:r w:rsidRPr="006274F0">
        <w:t xml:space="preserve"> *</w:t>
      </w:r>
      <w:proofErr w:type="gramStart"/>
      <w:r w:rsidRPr="006274F0">
        <w:t xml:space="preserve">*  </w:t>
      </w:r>
      <w:r w:rsidR="00A87814" w:rsidRPr="006274F0">
        <w:t>Delete</w:t>
      </w:r>
      <w:proofErr w:type="gramEnd"/>
      <w:r w:rsidR="00A87814" w:rsidRPr="006274F0">
        <w:t xml:space="preserve"> any </w:t>
      </w:r>
      <w:r w:rsidR="00A87814">
        <w:t>products</w:t>
      </w:r>
      <w:r w:rsidR="00A87814" w:rsidRPr="006274F0">
        <w:t xml:space="preserve"> below not relevant to this project</w:t>
      </w:r>
      <w:r w:rsidR="00A87814">
        <w:t>.</w:t>
      </w:r>
    </w:p>
    <w:p w:rsidR="002E3E18" w:rsidRPr="00CF6E7E" w:rsidRDefault="004C5A24" w:rsidP="00DD6C27">
      <w:pPr>
        <w:pStyle w:val="Heading1"/>
      </w:pPr>
      <w:r w:rsidRPr="00CF6E7E">
        <w:t>SECTION INCLUDES</w:t>
      </w:r>
    </w:p>
    <w:p w:rsidR="002A6933" w:rsidRDefault="0056535B" w:rsidP="00DD6C27">
      <w:pPr>
        <w:pStyle w:val="Heading4"/>
      </w:pPr>
      <w:r>
        <w:t>Grout for filling cores in masonry specified in other sections.</w:t>
      </w:r>
    </w:p>
    <w:p w:rsidR="004C5A24" w:rsidRPr="00CF6E7E" w:rsidRDefault="004C5A24" w:rsidP="00DD6C27">
      <w:pPr>
        <w:pStyle w:val="Heading1"/>
      </w:pPr>
      <w:r w:rsidRPr="00CF6E7E">
        <w:t>RELATED SECTIONS</w:t>
      </w:r>
    </w:p>
    <w:p w:rsidR="004C5A24" w:rsidRPr="004C5A24" w:rsidRDefault="006274F0" w:rsidP="006274F0">
      <w:pPr>
        <w:pStyle w:val="NLevel"/>
      </w:pPr>
      <w:r w:rsidRPr="006274F0">
        <w:t xml:space="preserve">** </w:t>
      </w:r>
      <w:r w:rsidRPr="006274F0">
        <w:rPr>
          <w:b/>
        </w:rPr>
        <w:t>NOTE TO SPECIFIER</w:t>
      </w:r>
      <w:r w:rsidRPr="006274F0">
        <w:t xml:space="preserve"> *</w:t>
      </w:r>
      <w:proofErr w:type="gramStart"/>
      <w:r w:rsidRPr="006274F0">
        <w:t>*  Delete</w:t>
      </w:r>
      <w:proofErr w:type="gramEnd"/>
      <w:r w:rsidRPr="006274F0">
        <w:t xml:space="preserve"> any Sections below not relevant to this project; add others </w:t>
      </w:r>
      <w:r w:rsidR="002A6933">
        <w:t xml:space="preserve">or modify </w:t>
      </w:r>
      <w:r w:rsidRPr="006274F0">
        <w:t>as required.</w:t>
      </w:r>
    </w:p>
    <w:p w:rsidR="000F48AD" w:rsidRPr="0056535B" w:rsidRDefault="000F48AD" w:rsidP="000F48AD">
      <w:pPr>
        <w:pStyle w:val="Heading4"/>
      </w:pPr>
      <w:r w:rsidRPr="0056535B">
        <w:t>Section 04 20 00 - Unit Masonry</w:t>
      </w:r>
    </w:p>
    <w:p w:rsidR="00B66642" w:rsidRPr="0056535B" w:rsidRDefault="00B66642" w:rsidP="00B66642">
      <w:pPr>
        <w:pStyle w:val="Heading1"/>
        <w:rPr>
          <w:rFonts w:cs="Arial"/>
        </w:rPr>
      </w:pPr>
      <w:r w:rsidRPr="0056535B">
        <w:rPr>
          <w:rFonts w:cs="Arial"/>
        </w:rPr>
        <w:t>REFERENCES</w:t>
      </w:r>
    </w:p>
    <w:p w:rsidR="00B66642" w:rsidRPr="0056535B" w:rsidRDefault="00B66642" w:rsidP="00B66642">
      <w:pPr>
        <w:pStyle w:val="NLevel"/>
        <w:rPr>
          <w:rFonts w:ascii="Times New Roman" w:hAnsi="Times New Roman"/>
          <w:sz w:val="20"/>
        </w:rPr>
      </w:pPr>
      <w:r w:rsidRPr="0056535B">
        <w:rPr>
          <w:rFonts w:ascii="Times New Roman" w:hAnsi="Times New Roman"/>
          <w:sz w:val="20"/>
        </w:rPr>
        <w:t xml:space="preserve">** </w:t>
      </w:r>
      <w:r w:rsidRPr="0056535B">
        <w:rPr>
          <w:rFonts w:ascii="Times New Roman" w:hAnsi="Times New Roman"/>
          <w:b/>
          <w:sz w:val="20"/>
        </w:rPr>
        <w:t>NOTE TO SPECIFIER</w:t>
      </w:r>
      <w:r w:rsidRPr="0056535B">
        <w:rPr>
          <w:rFonts w:ascii="Times New Roman" w:hAnsi="Times New Roman"/>
          <w:sz w:val="20"/>
        </w:rPr>
        <w:t xml:space="preserve"> *</w:t>
      </w:r>
      <w:proofErr w:type="gramStart"/>
      <w:r w:rsidRPr="0056535B">
        <w:rPr>
          <w:rFonts w:ascii="Times New Roman" w:hAnsi="Times New Roman"/>
          <w:sz w:val="20"/>
        </w:rPr>
        <w:t>*  Delete</w:t>
      </w:r>
      <w:proofErr w:type="gramEnd"/>
      <w:r w:rsidRPr="0056535B">
        <w:rPr>
          <w:rFonts w:ascii="Times New Roman" w:hAnsi="Times New Roman"/>
          <w:sz w:val="20"/>
        </w:rPr>
        <w:t xml:space="preserve"> references from the list below that are not actually required by the text of the edited Section.</w:t>
      </w: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12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14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3/C 143M - Standard Test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Method  for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Slump of Hydraulic Cement Concrete.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14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5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150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Specification for Portland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Cement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16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7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404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Specification for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Aggregate  for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Masonry Grout.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18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9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476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Specification for Grout for Masonry.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20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1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595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Specification for Blended Hydraulic Cement.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22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3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618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Specification for Coal Fly Ash and Raw or Calcined Natural Pozzolan for Use as a Mineral Admixture in Concrete.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24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5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1019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Method of Sampling and Testing Grout.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26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7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1157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Standard Performance for Hydraulic Cement.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28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NCMA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9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TR-88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- Hot &amp; Cold Weather Masonry Construction Manual.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b/>
          <w:sz w:val="20"/>
          <w:szCs w:val="20"/>
          <w:lang w:val="en-US"/>
        </w:rPr>
      </w:pPr>
      <w:r w:rsidRPr="0056535B">
        <w:rPr>
          <w:b/>
          <w:sz w:val="20"/>
          <w:szCs w:val="20"/>
          <w:lang w:val="en-US"/>
        </w:rPr>
        <w:lastRenderedPageBreak/>
        <w:tab/>
        <w:t>SUBMITTALS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Submit under provisions of Section </w:t>
      </w:r>
      <w:hyperlink r:id="rId30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01300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>0.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[ </w:t>
      </w:r>
      <w:hyperlink r:id="rId31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Product Data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]:  Manufacturer's data sheets on each product to be used, including: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Mixing and preparation instructions and recommendations.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Storage and handling requirements and recommendations.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Installation methods.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Test Reports: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Submit certified test reports showing that the cementitious components of the grout mix comply with the specified requirements.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Submit certified test report showing that the grout complies with the specified requirements.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b/>
          <w:sz w:val="20"/>
          <w:szCs w:val="20"/>
          <w:lang w:val="en-US"/>
        </w:rPr>
      </w:pPr>
      <w:r w:rsidRPr="0056535B">
        <w:rPr>
          <w:b/>
          <w:sz w:val="20"/>
          <w:szCs w:val="20"/>
          <w:lang w:val="en-US"/>
        </w:rPr>
        <w:tab/>
        <w:t>DELIVERY, STORAGE, AND HANDLING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Deliver grout mix to site in sealed bags.  Identify each bag with material name and type.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t"/>
        <w:numPr>
          <w:ilvl w:val="0"/>
          <w:numId w:val="2"/>
        </w:numPr>
        <w:ind w:left="576" w:hanging="576"/>
        <w:rPr>
          <w:b/>
          <w:sz w:val="20"/>
          <w:szCs w:val="20"/>
          <w:lang w:val="en-US"/>
        </w:rPr>
      </w:pPr>
      <w:r w:rsidRPr="0056535B">
        <w:rPr>
          <w:b/>
          <w:sz w:val="20"/>
          <w:szCs w:val="20"/>
          <w:lang w:val="en-US"/>
        </w:rPr>
        <w:t xml:space="preserve">  PRODUCTS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b/>
          <w:sz w:val="20"/>
          <w:szCs w:val="20"/>
          <w:lang w:val="en-US"/>
        </w:rPr>
      </w:pPr>
      <w:r w:rsidRPr="0056535B">
        <w:rPr>
          <w:b/>
          <w:sz w:val="20"/>
          <w:szCs w:val="20"/>
          <w:lang w:val="en-US"/>
        </w:rPr>
        <w:tab/>
        <w:t>MANUFACTURERS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Acceptable Manufacturer:  </w:t>
      </w:r>
      <w:r w:rsidRPr="0056535B">
        <w:rPr>
          <w:rFonts w:ascii="Times New Roman" w:hAnsi="Times New Roman" w:cs="Times New Roman"/>
          <w:sz w:val="20"/>
          <w:szCs w:val="20"/>
        </w:rPr>
        <w:t xml:space="preserve">greencoreUSA®, Inc., which is located at: 8725 Hwy 78 West, FL-78; Moore Haven, FL 33471, Phone: 727.251.9837, Fax: 727.202.1145, Web: </w:t>
      </w:r>
      <w:hyperlink r:id="rId32" w:history="1">
        <w:r w:rsidRPr="0056535B">
          <w:rPr>
            <w:rStyle w:val="Hyperlink"/>
            <w:rFonts w:ascii="Times New Roman" w:hAnsi="Times New Roman" w:cs="Times New Roman"/>
            <w:sz w:val="20"/>
            <w:szCs w:val="20"/>
          </w:rPr>
          <w:t>www.greencore-usa.com</w:t>
        </w:r>
      </w:hyperlink>
    </w:p>
    <w:p w:rsidR="0056535B" w:rsidRPr="0056535B" w:rsidRDefault="0056535B" w:rsidP="0056535B">
      <w:pPr>
        <w:pStyle w:val="ARCATnote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>** NOTE TO SPECIFIER *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*  Delete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one of the following two paragraphs; coordinate with requirements of Division 1 section on product options and substitutions.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Substitutions:  Not permitted.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Requests for substitutions will be considered in accordance with provisions of Section </w:t>
      </w:r>
      <w:hyperlink r:id="rId33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u w:val="single"/>
            <w:lang w:val="en-US"/>
          </w:rPr>
          <w:t>01600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>0.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APPLICATIONS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Use coarse grout for _________.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Use fine grout for _________.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GROUT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Grout:  Comply with </w:t>
      </w:r>
      <w:hyperlink r:id="rId34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5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47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6, with minimum compressive strength of 2,000 psi (13.8 MPa), when tested in accordance with </w:t>
      </w:r>
      <w:hyperlink r:id="rId36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7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1019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 at slump of 8 to 10 inches (200 to 250 mm) as measured by </w:t>
      </w:r>
      <w:hyperlink r:id="rId38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39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143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Grout Mix:  Factory blended hydraulic cement based product containing aggregate and </w:t>
      </w:r>
      <w:r w:rsidRPr="0056535B">
        <w:rPr>
          <w:rFonts w:ascii="Times New Roman" w:hAnsi="Times New Roman" w:cs="Times New Roman"/>
          <w:sz w:val="20"/>
          <w:szCs w:val="20"/>
          <w:lang w:val="en-US"/>
        </w:rPr>
        <w:t>Portland</w:t>
      </w:r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cement, blended cement, or a mixture of </w:t>
      </w:r>
      <w:r w:rsidRPr="0056535B">
        <w:rPr>
          <w:rFonts w:ascii="Times New Roman" w:hAnsi="Times New Roman" w:cs="Times New Roman"/>
          <w:sz w:val="20"/>
          <w:szCs w:val="20"/>
          <w:lang w:val="en-US"/>
        </w:rPr>
        <w:t>Portland</w:t>
      </w:r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cement and fly ash proportioned to produce grout complying with </w:t>
      </w:r>
      <w:hyperlink r:id="rId40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1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476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 for the specified type of grout; Quikrete packaged Coarse Core Fill Grout and Fine Core Fill Grout.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Portland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Cement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or Blended Cement:  </w:t>
      </w:r>
      <w:hyperlink r:id="rId42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3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150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Types I, IA, II, IIA, III or IIIA.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Portland Cement or Blended Cement:  </w:t>
      </w:r>
      <w:hyperlink r:id="rId44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5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595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Types IS,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IS(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>MS), IS-A, IS-A(MS), IP, or IP-A.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Portland </w:t>
      </w:r>
      <w:proofErr w:type="gramStart"/>
      <w:r w:rsidRPr="0056535B">
        <w:rPr>
          <w:rFonts w:ascii="Times New Roman" w:hAnsi="Times New Roman" w:cs="Times New Roman"/>
          <w:sz w:val="20"/>
          <w:szCs w:val="20"/>
          <w:lang w:val="en-US"/>
        </w:rPr>
        <w:t>Cement</w:t>
      </w:r>
      <w:proofErr w:type="gramEnd"/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or Blended Cement:  </w:t>
      </w:r>
      <w:hyperlink r:id="rId46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7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1157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Types GU, HE, MS, or HS.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Fly Ash: </w:t>
      </w:r>
      <w:hyperlink r:id="rId48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49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618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lastRenderedPageBreak/>
        <w:tab/>
        <w:t xml:space="preserve">Aggregate:  </w:t>
      </w:r>
      <w:hyperlink r:id="rId50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1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404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:rsidR="0056535B" w:rsidRPr="0056535B" w:rsidRDefault="0056535B" w:rsidP="0056535B">
      <w:pPr>
        <w:pStyle w:val="ARCATSubPara"/>
        <w:numPr>
          <w:ilvl w:val="3"/>
          <w:numId w:val="2"/>
        </w:numPr>
        <w:ind w:left="1728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Coarse Grout:  Adjust aggregate proportions to provide evenly graded mix which will be easily pumped, with coarse aggregate content no greater than maximum specified in the proportion specifications of </w:t>
      </w:r>
      <w:hyperlink r:id="rId52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3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476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Water:  Clean and free from deleterious acids, </w:t>
      </w:r>
      <w:proofErr w:type="spellStart"/>
      <w:r w:rsidRPr="0056535B">
        <w:rPr>
          <w:rFonts w:ascii="Times New Roman" w:hAnsi="Times New Roman" w:cs="Times New Roman"/>
          <w:sz w:val="20"/>
          <w:szCs w:val="20"/>
          <w:lang w:val="en-US"/>
        </w:rPr>
        <w:t>alkalies</w:t>
      </w:r>
      <w:proofErr w:type="spellEnd"/>
      <w:r w:rsidRPr="0056535B">
        <w:rPr>
          <w:rFonts w:ascii="Times New Roman" w:hAnsi="Times New Roman" w:cs="Times New Roman"/>
          <w:sz w:val="20"/>
          <w:szCs w:val="20"/>
          <w:lang w:val="en-US"/>
        </w:rPr>
        <w:t>, and organic matter.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MIXING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Mixing Procedure:  Add factory pre-blended dry materials to water in mortar mixer and mix for at least 5 minutes.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56535B">
        <w:rPr>
          <w:rFonts w:ascii="Times New Roman" w:hAnsi="Times New Roman" w:cs="Times New Roman"/>
          <w:sz w:val="20"/>
          <w:szCs w:val="20"/>
          <w:lang w:val="en-US"/>
        </w:rPr>
        <w:t>Retempering</w:t>
      </w:r>
      <w:proofErr w:type="spellEnd"/>
      <w:r w:rsidRPr="0056535B">
        <w:rPr>
          <w:rFonts w:ascii="Times New Roman" w:hAnsi="Times New Roman" w:cs="Times New Roman"/>
          <w:sz w:val="20"/>
          <w:szCs w:val="20"/>
          <w:lang w:val="en-US"/>
        </w:rPr>
        <w:t>:  Do not retemper grout; discard grout that cannot be easily pumped or poured.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Cold Weather:  Follow National Concrete Masonry Association recommendations for cold weather construction.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t"/>
        <w:numPr>
          <w:ilvl w:val="0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 EXECUTION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INSTALLATION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See Section </w:t>
      </w:r>
      <w:hyperlink r:id="rId54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042000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Article"/>
        <w:numPr>
          <w:ilvl w:val="1"/>
          <w:numId w:val="2"/>
        </w:numPr>
        <w:ind w:left="576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FIELD QUALITY CONTROL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Owner will arrange for field testing.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>Contractor shall arrange and pay for field testing by an acceptable testing agency.</w:t>
      </w:r>
    </w:p>
    <w:p w:rsidR="0056535B" w:rsidRPr="0056535B" w:rsidRDefault="0056535B" w:rsidP="0056535B">
      <w:pPr>
        <w:pStyle w:val="ARCATNormal"/>
        <w:rPr>
          <w:rFonts w:ascii="Times New Roman" w:hAnsi="Times New Roman" w:cs="Times New Roman"/>
          <w:sz w:val="20"/>
          <w:szCs w:val="20"/>
          <w:lang w:val="en-US"/>
        </w:rPr>
      </w:pPr>
    </w:p>
    <w:p w:rsidR="0056535B" w:rsidRPr="0056535B" w:rsidRDefault="0056535B" w:rsidP="0056535B">
      <w:pPr>
        <w:pStyle w:val="ARCATParagraph"/>
        <w:numPr>
          <w:ilvl w:val="2"/>
          <w:numId w:val="2"/>
        </w:numPr>
        <w:ind w:left="1152" w:hanging="576"/>
        <w:rPr>
          <w:rFonts w:ascii="Times New Roman" w:hAnsi="Times New Roman" w:cs="Times New Roman"/>
          <w:sz w:val="20"/>
          <w:szCs w:val="20"/>
          <w:lang w:val="en-US"/>
        </w:rPr>
      </w:pPr>
      <w:r w:rsidRPr="0056535B">
        <w:rPr>
          <w:rFonts w:ascii="Times New Roman" w:hAnsi="Times New Roman" w:cs="Times New Roman"/>
          <w:sz w:val="20"/>
          <w:szCs w:val="20"/>
          <w:lang w:val="en-US"/>
        </w:rPr>
        <w:tab/>
        <w:t xml:space="preserve">Field Testing:  In accordance with </w:t>
      </w:r>
      <w:hyperlink r:id="rId55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ASTM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6" w:history="1">
        <w:r w:rsidRPr="0056535B">
          <w:rPr>
            <w:rFonts w:ascii="Times New Roman" w:hAnsi="Times New Roman" w:cs="Times New Roman"/>
            <w:color w:val="802020"/>
            <w:sz w:val="20"/>
            <w:szCs w:val="20"/>
            <w:lang w:val="en-US"/>
          </w:rPr>
          <w:t>C 1019</w:t>
        </w:r>
      </w:hyperlink>
      <w:r w:rsidRPr="0056535B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</w:p>
    <w:p w:rsidR="002F5FED" w:rsidRPr="0056535B" w:rsidRDefault="002F5FED" w:rsidP="0056535B">
      <w:pPr>
        <w:pStyle w:val="SpecEnd"/>
        <w:rPr>
          <w:rFonts w:ascii="Times New Roman" w:hAnsi="Times New Roman"/>
        </w:rPr>
      </w:pPr>
      <w:r w:rsidRPr="0056535B">
        <w:rPr>
          <w:rFonts w:ascii="Times New Roman" w:hAnsi="Times New Roman"/>
        </w:rPr>
        <w:t>END OF SECTION</w:t>
      </w:r>
    </w:p>
    <w:p w:rsidR="002F5FED" w:rsidRPr="0056535B" w:rsidRDefault="002F5FED" w:rsidP="002F5FED">
      <w:pPr>
        <w:rPr>
          <w:sz w:val="20"/>
          <w:szCs w:val="20"/>
        </w:rPr>
      </w:pPr>
      <w:bookmarkStart w:id="0" w:name="_GoBack"/>
      <w:bookmarkEnd w:id="0"/>
    </w:p>
    <w:sectPr w:rsidR="002F5FED" w:rsidRPr="0056535B" w:rsidSect="00B637FE">
      <w:headerReference w:type="default" r:id="rId57"/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8">
      <wne:macro wne:macroName="PROJECT.TOGGLEHIDDEN.MAIN"/>
    </wne:keymap>
    <wne:keymap wne:kcmPrimary="0348">
      <wne:macro wne:macroName="PROJECT.HIDETEXT.MAIN"/>
    </wne:keymap>
    <wne:keymap wne:kcmPrimary="0355">
      <wne:macro wne:macroName="PROJECT.UNHIDETEXT.MAI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37" w:rsidRDefault="009E0F37">
      <w:r>
        <w:separator/>
      </w:r>
    </w:p>
    <w:p w:rsidR="009E0F37" w:rsidRDefault="009E0F37"/>
  </w:endnote>
  <w:endnote w:type="continuationSeparator" w:id="0">
    <w:p w:rsidR="009E0F37" w:rsidRDefault="009E0F37">
      <w:r>
        <w:continuationSeparator/>
      </w:r>
    </w:p>
    <w:p w:rsidR="009E0F37" w:rsidRDefault="009E0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35" w:rsidRPr="00C73835" w:rsidRDefault="00C73835" w:rsidP="00C73835">
    <w:pPr>
      <w:pStyle w:val="Footer"/>
      <w:jc w:val="center"/>
      <w:rPr>
        <w:rFonts w:ascii="Arial" w:hAnsi="Arial" w:cs="Arial"/>
        <w:sz w:val="20"/>
        <w:szCs w:val="20"/>
      </w:rPr>
    </w:pPr>
    <w:r w:rsidRPr="00C73835">
      <w:rPr>
        <w:rFonts w:ascii="Arial" w:hAnsi="Arial" w:cs="Arial"/>
        <w:sz w:val="20"/>
        <w:szCs w:val="20"/>
      </w:rPr>
      <w:t>04</w:t>
    </w:r>
    <w:r w:rsidR="000F48AD">
      <w:rPr>
        <w:rFonts w:ascii="Arial" w:hAnsi="Arial" w:cs="Arial"/>
        <w:sz w:val="20"/>
        <w:szCs w:val="20"/>
      </w:rPr>
      <w:t xml:space="preserve"> 05 13</w:t>
    </w:r>
    <w:r w:rsidRPr="00C73835">
      <w:rPr>
        <w:rFonts w:ascii="Arial" w:hAnsi="Arial" w:cs="Arial"/>
        <w:sz w:val="20"/>
        <w:szCs w:val="20"/>
      </w:rPr>
      <w:t>-</w:t>
    </w:r>
    <w:r w:rsidRPr="00C73835">
      <w:rPr>
        <w:rStyle w:val="PageNumber"/>
        <w:rFonts w:ascii="Arial" w:hAnsi="Arial" w:cs="Arial"/>
        <w:sz w:val="20"/>
        <w:szCs w:val="20"/>
      </w:rPr>
      <w:fldChar w:fldCharType="begin"/>
    </w:r>
    <w:r w:rsidRPr="00C7383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73835">
      <w:rPr>
        <w:rStyle w:val="PageNumber"/>
        <w:rFonts w:ascii="Arial" w:hAnsi="Arial" w:cs="Arial"/>
        <w:sz w:val="20"/>
        <w:szCs w:val="20"/>
      </w:rPr>
      <w:fldChar w:fldCharType="separate"/>
    </w:r>
    <w:r w:rsidR="0056535B">
      <w:rPr>
        <w:rStyle w:val="PageNumber"/>
        <w:rFonts w:ascii="Arial" w:hAnsi="Arial" w:cs="Arial"/>
        <w:noProof/>
        <w:sz w:val="20"/>
        <w:szCs w:val="20"/>
      </w:rPr>
      <w:t>1</w:t>
    </w:r>
    <w:r w:rsidRPr="00C73835">
      <w:rPr>
        <w:rStyle w:val="PageNumber"/>
        <w:rFonts w:ascii="Arial" w:hAnsi="Arial" w:cs="Arial"/>
        <w:sz w:val="20"/>
        <w:szCs w:val="20"/>
      </w:rPr>
      <w:fldChar w:fldCharType="end"/>
    </w:r>
  </w:p>
  <w:p w:rsidR="00FF3A36" w:rsidRDefault="00FF3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37" w:rsidRDefault="009E0F37">
      <w:r>
        <w:separator/>
      </w:r>
    </w:p>
    <w:p w:rsidR="009E0F37" w:rsidRDefault="009E0F37"/>
  </w:footnote>
  <w:footnote w:type="continuationSeparator" w:id="0">
    <w:p w:rsidR="009E0F37" w:rsidRDefault="009E0F37">
      <w:r>
        <w:continuationSeparator/>
      </w:r>
    </w:p>
    <w:p w:rsidR="009E0F37" w:rsidRDefault="009E0F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5B" w:rsidRDefault="0056535B" w:rsidP="000F48AD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0B74CE8" wp14:editId="530E2630">
          <wp:extent cx="2459061" cy="447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coreu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848" cy="45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8AD" w:rsidRDefault="0056535B" w:rsidP="0056535B">
    <w:pPr>
      <w:pStyle w:val="Header"/>
      <w:pBdr>
        <w:bottom w:val="single" w:sz="4" w:space="1" w:color="auto"/>
      </w:pBdr>
      <w:jc w:val="center"/>
      <w:rPr>
        <w:b/>
      </w:rPr>
    </w:pPr>
    <w:proofErr w:type="gramStart"/>
    <w:r>
      <w:rPr>
        <w:b/>
      </w:rPr>
      <w:t>greencoreUSA</w:t>
    </w:r>
    <w:proofErr w:type="gramEnd"/>
    <w:r>
      <w:rPr>
        <w:b/>
      </w:rPr>
      <w:t>®</w:t>
    </w:r>
    <w:r w:rsidR="000F48AD" w:rsidRPr="00484DCC">
      <w:rPr>
        <w:b/>
      </w:rPr>
      <w:t xml:space="preserve"> – Guide Specification</w:t>
    </w:r>
  </w:p>
  <w:p w:rsidR="000F48AD" w:rsidRDefault="000F48AD" w:rsidP="000F48AD">
    <w:pPr>
      <w:pStyle w:val="Header"/>
      <w:pBdr>
        <w:bottom w:val="single" w:sz="4" w:space="1" w:color="auto"/>
      </w:pBdr>
      <w:rPr>
        <w:b/>
      </w:rPr>
    </w:pPr>
  </w:p>
  <w:p w:rsidR="000F48AD" w:rsidRDefault="000F4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6562B32"/>
    <w:lvl w:ilvl="0">
      <w:start w:val="1"/>
      <w:numFmt w:val="decimal"/>
      <w:pStyle w:val="Heading1"/>
      <w:lvlText w:val="1.%1"/>
      <w:legacy w:legacy="1" w:legacySpace="187" w:legacyIndent="0"/>
      <w:lvlJc w:val="left"/>
    </w:lvl>
    <w:lvl w:ilvl="1">
      <w:numFmt w:val="decimal"/>
      <w:pStyle w:val="Heading2"/>
      <w:lvlText w:val="2.%2"/>
      <w:legacy w:legacy="1" w:legacySpace="187" w:legacyIndent="0"/>
      <w:lvlJc w:val="left"/>
    </w:lvl>
    <w:lvl w:ilvl="2">
      <w:numFmt w:val="decimal"/>
      <w:pStyle w:val="Heading3"/>
      <w:lvlText w:val="3.%3"/>
      <w:legacy w:legacy="1" w:legacySpace="187" w:legacyIndent="446"/>
      <w:lvlJc w:val="left"/>
      <w:pPr>
        <w:ind w:left="446" w:hanging="446"/>
      </w:pPr>
    </w:lvl>
    <w:lvl w:ilvl="3">
      <w:start w:val="1"/>
      <w:numFmt w:val="upperLetter"/>
      <w:pStyle w:val="Heading4"/>
      <w:lvlText w:val="%4."/>
      <w:legacy w:legacy="1" w:legacySpace="187" w:legacyIndent="446"/>
      <w:lvlJc w:val="left"/>
      <w:pPr>
        <w:ind w:left="892" w:hanging="446"/>
      </w:pPr>
    </w:lvl>
    <w:lvl w:ilvl="4">
      <w:start w:val="1"/>
      <w:numFmt w:val="decimal"/>
      <w:pStyle w:val="Heading5"/>
      <w:lvlText w:val="%5."/>
      <w:legacy w:legacy="1" w:legacySpace="0" w:legacyIndent="317"/>
      <w:lvlJc w:val="left"/>
      <w:pPr>
        <w:ind w:left="1209" w:hanging="317"/>
      </w:pPr>
    </w:lvl>
    <w:lvl w:ilvl="5">
      <w:start w:val="1"/>
      <w:numFmt w:val="lowerLetter"/>
      <w:pStyle w:val="Heading6"/>
      <w:lvlText w:val="%6."/>
      <w:legacy w:legacy="1" w:legacySpace="0" w:legacyIndent="317"/>
      <w:lvlJc w:val="left"/>
      <w:pPr>
        <w:ind w:left="1526" w:hanging="317"/>
      </w:pPr>
    </w:lvl>
    <w:lvl w:ilvl="6">
      <w:start w:val="1"/>
      <w:numFmt w:val="decimal"/>
      <w:pStyle w:val="Heading7"/>
      <w:lvlText w:val="%7)"/>
      <w:legacy w:legacy="1" w:legacySpace="0" w:legacyIndent="317"/>
      <w:lvlJc w:val="left"/>
      <w:pPr>
        <w:ind w:left="1843" w:hanging="317"/>
      </w:pPr>
    </w:lvl>
    <w:lvl w:ilvl="7">
      <w:start w:val="1"/>
      <w:numFmt w:val="lowerLetter"/>
      <w:pStyle w:val="Heading8"/>
      <w:lvlText w:val="(%8)"/>
      <w:legacy w:legacy="1" w:legacySpace="0" w:legacyIndent="360"/>
      <w:lvlJc w:val="left"/>
      <w:pPr>
        <w:ind w:left="2203" w:hanging="360"/>
      </w:pPr>
    </w:lvl>
    <w:lvl w:ilvl="8">
      <w:start w:val="1"/>
      <w:numFmt w:val="lowerRoman"/>
      <w:pStyle w:val="Heading9"/>
      <w:lvlText w:val="(%9)"/>
      <w:legacy w:legacy="1" w:legacySpace="0" w:legacyIndent="360"/>
      <w:lvlJc w:val="left"/>
      <w:pPr>
        <w:ind w:left="256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8"/>
    <w:rsid w:val="00011D8C"/>
    <w:rsid w:val="0001331D"/>
    <w:rsid w:val="00014C27"/>
    <w:rsid w:val="000343F5"/>
    <w:rsid w:val="00053264"/>
    <w:rsid w:val="0006248E"/>
    <w:rsid w:val="00072733"/>
    <w:rsid w:val="00077C2B"/>
    <w:rsid w:val="000858D3"/>
    <w:rsid w:val="000D792C"/>
    <w:rsid w:val="000E57F5"/>
    <w:rsid w:val="000F2F31"/>
    <w:rsid w:val="000F48AD"/>
    <w:rsid w:val="0013746C"/>
    <w:rsid w:val="0015210C"/>
    <w:rsid w:val="001757A6"/>
    <w:rsid w:val="00197F58"/>
    <w:rsid w:val="001C6B13"/>
    <w:rsid w:val="001D467A"/>
    <w:rsid w:val="001E070D"/>
    <w:rsid w:val="0021324E"/>
    <w:rsid w:val="0023614F"/>
    <w:rsid w:val="00245986"/>
    <w:rsid w:val="00261B2C"/>
    <w:rsid w:val="0028291A"/>
    <w:rsid w:val="002A6364"/>
    <w:rsid w:val="002A65A6"/>
    <w:rsid w:val="002A6933"/>
    <w:rsid w:val="002C1287"/>
    <w:rsid w:val="002C1EAB"/>
    <w:rsid w:val="002C78EC"/>
    <w:rsid w:val="002D1738"/>
    <w:rsid w:val="002D3675"/>
    <w:rsid w:val="002D6675"/>
    <w:rsid w:val="002E3E18"/>
    <w:rsid w:val="002F5FED"/>
    <w:rsid w:val="0030100B"/>
    <w:rsid w:val="00314239"/>
    <w:rsid w:val="003353B7"/>
    <w:rsid w:val="00337155"/>
    <w:rsid w:val="00342451"/>
    <w:rsid w:val="00343270"/>
    <w:rsid w:val="00355EF2"/>
    <w:rsid w:val="003808FF"/>
    <w:rsid w:val="003B02F3"/>
    <w:rsid w:val="003B53CD"/>
    <w:rsid w:val="003D1D18"/>
    <w:rsid w:val="003D60CD"/>
    <w:rsid w:val="003D65F9"/>
    <w:rsid w:val="003E1490"/>
    <w:rsid w:val="003E37BB"/>
    <w:rsid w:val="00420E89"/>
    <w:rsid w:val="00421F98"/>
    <w:rsid w:val="004235DA"/>
    <w:rsid w:val="004348B3"/>
    <w:rsid w:val="004557A8"/>
    <w:rsid w:val="0046046F"/>
    <w:rsid w:val="00470606"/>
    <w:rsid w:val="0047114D"/>
    <w:rsid w:val="00480C76"/>
    <w:rsid w:val="00485ACF"/>
    <w:rsid w:val="004906CB"/>
    <w:rsid w:val="00497BD4"/>
    <w:rsid w:val="004A768E"/>
    <w:rsid w:val="004C2654"/>
    <w:rsid w:val="004C2AA3"/>
    <w:rsid w:val="004C5A24"/>
    <w:rsid w:val="004C6839"/>
    <w:rsid w:val="0051689C"/>
    <w:rsid w:val="005332A8"/>
    <w:rsid w:val="00542A80"/>
    <w:rsid w:val="005636D4"/>
    <w:rsid w:val="0056535B"/>
    <w:rsid w:val="00565EAB"/>
    <w:rsid w:val="005674BF"/>
    <w:rsid w:val="0057084F"/>
    <w:rsid w:val="00575777"/>
    <w:rsid w:val="00582B6F"/>
    <w:rsid w:val="005A3BE1"/>
    <w:rsid w:val="005A4BFE"/>
    <w:rsid w:val="005A717D"/>
    <w:rsid w:val="005D0F65"/>
    <w:rsid w:val="005D493A"/>
    <w:rsid w:val="005F09BB"/>
    <w:rsid w:val="005F127B"/>
    <w:rsid w:val="00600A64"/>
    <w:rsid w:val="006259E0"/>
    <w:rsid w:val="006274F0"/>
    <w:rsid w:val="00631CDC"/>
    <w:rsid w:val="00634D04"/>
    <w:rsid w:val="0064151F"/>
    <w:rsid w:val="00681A8A"/>
    <w:rsid w:val="006831B2"/>
    <w:rsid w:val="006A2747"/>
    <w:rsid w:val="006E1889"/>
    <w:rsid w:val="006F6A4F"/>
    <w:rsid w:val="00711B02"/>
    <w:rsid w:val="00723880"/>
    <w:rsid w:val="00791761"/>
    <w:rsid w:val="00793038"/>
    <w:rsid w:val="007A0573"/>
    <w:rsid w:val="007A63AA"/>
    <w:rsid w:val="007C032A"/>
    <w:rsid w:val="007C7242"/>
    <w:rsid w:val="007E5AAA"/>
    <w:rsid w:val="007F0785"/>
    <w:rsid w:val="007F32B4"/>
    <w:rsid w:val="00817709"/>
    <w:rsid w:val="00832F95"/>
    <w:rsid w:val="00833DF1"/>
    <w:rsid w:val="008340B2"/>
    <w:rsid w:val="008401AA"/>
    <w:rsid w:val="00880310"/>
    <w:rsid w:val="00896947"/>
    <w:rsid w:val="008B7FB4"/>
    <w:rsid w:val="008D33BB"/>
    <w:rsid w:val="008D36F8"/>
    <w:rsid w:val="008E067B"/>
    <w:rsid w:val="008E7663"/>
    <w:rsid w:val="00961457"/>
    <w:rsid w:val="00970899"/>
    <w:rsid w:val="00977054"/>
    <w:rsid w:val="009771C6"/>
    <w:rsid w:val="00994ABF"/>
    <w:rsid w:val="009A3E4F"/>
    <w:rsid w:val="009C10B3"/>
    <w:rsid w:val="009C6F16"/>
    <w:rsid w:val="009E0F37"/>
    <w:rsid w:val="009F41A1"/>
    <w:rsid w:val="009F5548"/>
    <w:rsid w:val="00A2323A"/>
    <w:rsid w:val="00A47EDA"/>
    <w:rsid w:val="00A61804"/>
    <w:rsid w:val="00A620CB"/>
    <w:rsid w:val="00A859B2"/>
    <w:rsid w:val="00A875D0"/>
    <w:rsid w:val="00A87814"/>
    <w:rsid w:val="00AA33B7"/>
    <w:rsid w:val="00AC37EC"/>
    <w:rsid w:val="00B02100"/>
    <w:rsid w:val="00B2662E"/>
    <w:rsid w:val="00B45243"/>
    <w:rsid w:val="00B51C23"/>
    <w:rsid w:val="00B637FE"/>
    <w:rsid w:val="00B66642"/>
    <w:rsid w:val="00B75190"/>
    <w:rsid w:val="00B75E24"/>
    <w:rsid w:val="00B83DF2"/>
    <w:rsid w:val="00B96C34"/>
    <w:rsid w:val="00BA0A8B"/>
    <w:rsid w:val="00C112EC"/>
    <w:rsid w:val="00C334D4"/>
    <w:rsid w:val="00C464B9"/>
    <w:rsid w:val="00C464FB"/>
    <w:rsid w:val="00C467B7"/>
    <w:rsid w:val="00C5797B"/>
    <w:rsid w:val="00C70800"/>
    <w:rsid w:val="00C71EA3"/>
    <w:rsid w:val="00C726EB"/>
    <w:rsid w:val="00C72C7C"/>
    <w:rsid w:val="00C73835"/>
    <w:rsid w:val="00C97F85"/>
    <w:rsid w:val="00CC1248"/>
    <w:rsid w:val="00CC5F60"/>
    <w:rsid w:val="00CC7C7E"/>
    <w:rsid w:val="00CD1AD0"/>
    <w:rsid w:val="00CF6E7E"/>
    <w:rsid w:val="00D10930"/>
    <w:rsid w:val="00D22525"/>
    <w:rsid w:val="00D2374A"/>
    <w:rsid w:val="00D61494"/>
    <w:rsid w:val="00D61E17"/>
    <w:rsid w:val="00D632D4"/>
    <w:rsid w:val="00D64EA9"/>
    <w:rsid w:val="00D95B66"/>
    <w:rsid w:val="00DB2456"/>
    <w:rsid w:val="00DC51ED"/>
    <w:rsid w:val="00DC77EE"/>
    <w:rsid w:val="00DD3174"/>
    <w:rsid w:val="00DD6C27"/>
    <w:rsid w:val="00DD7DA2"/>
    <w:rsid w:val="00DE5624"/>
    <w:rsid w:val="00DF202D"/>
    <w:rsid w:val="00DF3125"/>
    <w:rsid w:val="00E219B8"/>
    <w:rsid w:val="00E23DC8"/>
    <w:rsid w:val="00E51C6B"/>
    <w:rsid w:val="00E572FC"/>
    <w:rsid w:val="00E6382F"/>
    <w:rsid w:val="00E73C1A"/>
    <w:rsid w:val="00E83879"/>
    <w:rsid w:val="00EA0896"/>
    <w:rsid w:val="00EB15D1"/>
    <w:rsid w:val="00EE4DBA"/>
    <w:rsid w:val="00EE7A8B"/>
    <w:rsid w:val="00EF7971"/>
    <w:rsid w:val="00F15BA1"/>
    <w:rsid w:val="00F34987"/>
    <w:rsid w:val="00F4044F"/>
    <w:rsid w:val="00F53876"/>
    <w:rsid w:val="00F6409F"/>
    <w:rsid w:val="00F652DC"/>
    <w:rsid w:val="00F93F00"/>
    <w:rsid w:val="00FB25C0"/>
    <w:rsid w:val="00FE11E5"/>
    <w:rsid w:val="00FE4C81"/>
    <w:rsid w:val="00FF0D19"/>
    <w:rsid w:val="00FF3679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4"/>
    <w:qFormat/>
    <w:rsid w:val="002E3E18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/>
      <w:ind w:left="475" w:hanging="475"/>
      <w:textAlignment w:val="baseline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next w:val="Heading4"/>
    <w:autoRedefine/>
    <w:qFormat/>
    <w:rsid w:val="00314239"/>
    <w:pPr>
      <w:numPr>
        <w:ilvl w:val="1"/>
      </w:numPr>
      <w:outlineLvl w:val="1"/>
    </w:pPr>
  </w:style>
  <w:style w:type="paragraph" w:styleId="Heading3">
    <w:name w:val="heading 3"/>
    <w:basedOn w:val="Heading2"/>
    <w:next w:val="Heading4"/>
    <w:qFormat/>
    <w:rsid w:val="002E3E18"/>
    <w:pPr>
      <w:numPr>
        <w:ilvl w:val="2"/>
      </w:numPr>
      <w:outlineLvl w:val="2"/>
    </w:pPr>
  </w:style>
  <w:style w:type="paragraph" w:styleId="Heading4">
    <w:name w:val="heading 4"/>
    <w:basedOn w:val="Normal"/>
    <w:qFormat/>
    <w:rsid w:val="002E3E18"/>
    <w:pPr>
      <w:keepLines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0"/>
      <w:szCs w:val="20"/>
    </w:rPr>
  </w:style>
  <w:style w:type="paragraph" w:styleId="Heading5">
    <w:name w:val="heading 5"/>
    <w:basedOn w:val="Normal"/>
    <w:qFormat/>
    <w:rsid w:val="002E3E18"/>
    <w:pPr>
      <w:keepLines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sz w:val="20"/>
      <w:szCs w:val="20"/>
    </w:rPr>
  </w:style>
  <w:style w:type="paragraph" w:styleId="Heading6">
    <w:name w:val="heading 6"/>
    <w:basedOn w:val="Normal"/>
    <w:qFormat/>
    <w:rsid w:val="002E3E18"/>
    <w:pPr>
      <w:keepLines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sz w:val="20"/>
      <w:szCs w:val="20"/>
    </w:rPr>
  </w:style>
  <w:style w:type="paragraph" w:styleId="Heading7">
    <w:name w:val="heading 7"/>
    <w:basedOn w:val="Normal"/>
    <w:qFormat/>
    <w:rsid w:val="002E3E18"/>
    <w:pPr>
      <w:keepLines/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qFormat/>
    <w:rsid w:val="002E3E18"/>
    <w:pPr>
      <w:keepLines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autoRedefine/>
    <w:qFormat/>
    <w:rsid w:val="002E3E18"/>
    <w:pPr>
      <w:keepLines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Title"/>
    <w:basedOn w:val="Normal"/>
    <w:next w:val="Normal"/>
    <w:rsid w:val="002E3E18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Cs w:val="20"/>
    </w:rPr>
  </w:style>
  <w:style w:type="paragraph" w:customStyle="1" w:styleId="Part1">
    <w:name w:val="Part 1"/>
    <w:basedOn w:val="Normal"/>
    <w:next w:val="Normal"/>
    <w:rsid w:val="002E3E18"/>
    <w:pPr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b/>
      <w:sz w:val="20"/>
      <w:szCs w:val="20"/>
      <w:u w:val="single"/>
    </w:rPr>
  </w:style>
  <w:style w:type="paragraph" w:customStyle="1" w:styleId="NLevel">
    <w:name w:val="N Level"/>
    <w:basedOn w:val="Normal"/>
    <w:rsid w:val="002E3E18"/>
    <w:pPr>
      <w:keepLines/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caps/>
      <w:vanish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rsid w:val="002E3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E18"/>
    <w:pPr>
      <w:tabs>
        <w:tab w:val="center" w:pos="4320"/>
        <w:tab w:val="right" w:pos="8640"/>
      </w:tabs>
    </w:pPr>
  </w:style>
  <w:style w:type="paragraph" w:customStyle="1" w:styleId="Part2">
    <w:name w:val="Part 2"/>
    <w:basedOn w:val="Part1"/>
    <w:next w:val="Normal"/>
    <w:rsid w:val="002F5FED"/>
    <w:pPr>
      <w:keepNext/>
    </w:pPr>
  </w:style>
  <w:style w:type="paragraph" w:customStyle="1" w:styleId="Part3">
    <w:name w:val="Part 3"/>
    <w:basedOn w:val="Part2"/>
    <w:next w:val="Normal"/>
    <w:rsid w:val="002F5FED"/>
  </w:style>
  <w:style w:type="paragraph" w:customStyle="1" w:styleId="SpecEnd">
    <w:name w:val="SpecEnd"/>
    <w:basedOn w:val="Normal"/>
    <w:rsid w:val="002F5FED"/>
    <w:pPr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customStyle="1" w:styleId="HItem">
    <w:name w:val="HItem"/>
    <w:rsid w:val="00B83DF2"/>
    <w:pPr>
      <w:keepNext/>
      <w:keepLines/>
      <w:overflowPunct w:val="0"/>
      <w:autoSpaceDE w:val="0"/>
      <w:autoSpaceDN w:val="0"/>
      <w:adjustRightInd w:val="0"/>
      <w:ind w:left="1987" w:hanging="720"/>
      <w:textAlignment w:val="baseline"/>
    </w:pPr>
    <w:rPr>
      <w:noProof/>
      <w:vanish/>
      <w:color w:val="0000FF"/>
    </w:rPr>
  </w:style>
  <w:style w:type="character" w:styleId="PageNumber">
    <w:name w:val="page number"/>
    <w:basedOn w:val="DefaultParagraphFont"/>
    <w:rsid w:val="00C73835"/>
  </w:style>
  <w:style w:type="paragraph" w:customStyle="1" w:styleId="HNLevel">
    <w:name w:val="HN Level"/>
    <w:basedOn w:val="NLevel"/>
    <w:rsid w:val="00B83DF2"/>
    <w:rPr>
      <w:caps w:val="0"/>
    </w:rPr>
  </w:style>
  <w:style w:type="paragraph" w:customStyle="1" w:styleId="HNormal">
    <w:name w:val="HNormal"/>
    <w:basedOn w:val="Normal"/>
    <w:rsid w:val="00B83DF2"/>
    <w:pPr>
      <w:keepLines/>
      <w:overflowPunct w:val="0"/>
      <w:autoSpaceDE w:val="0"/>
      <w:autoSpaceDN w:val="0"/>
      <w:adjustRightInd w:val="0"/>
      <w:textAlignment w:val="baseline"/>
    </w:pPr>
    <w:rPr>
      <w:vanish/>
      <w:color w:val="0000FF"/>
      <w:sz w:val="20"/>
      <w:szCs w:val="20"/>
    </w:rPr>
  </w:style>
  <w:style w:type="paragraph" w:customStyle="1" w:styleId="HParagraph">
    <w:name w:val="HParagraph"/>
    <w:rsid w:val="00B83DF2"/>
    <w:pPr>
      <w:overflowPunct w:val="0"/>
      <w:autoSpaceDE w:val="0"/>
      <w:autoSpaceDN w:val="0"/>
      <w:adjustRightInd w:val="0"/>
      <w:spacing w:before="120"/>
      <w:ind w:left="446"/>
      <w:textAlignment w:val="baseline"/>
    </w:pPr>
    <w:rPr>
      <w:noProof/>
      <w:vanish/>
      <w:color w:val="0000FF"/>
    </w:rPr>
  </w:style>
  <w:style w:type="paragraph" w:customStyle="1" w:styleId="HSubItem">
    <w:name w:val="HSubItem"/>
    <w:basedOn w:val="Heading7"/>
    <w:rsid w:val="00B83DF2"/>
    <w:pPr>
      <w:keepNext/>
      <w:numPr>
        <w:ilvl w:val="0"/>
        <w:numId w:val="0"/>
      </w:numPr>
      <w:ind w:left="1526"/>
      <w:outlineLvl w:val="9"/>
    </w:pPr>
    <w:rPr>
      <w:vanish/>
      <w:color w:val="0000FF"/>
    </w:rPr>
  </w:style>
  <w:style w:type="paragraph" w:customStyle="1" w:styleId="HSubPara">
    <w:name w:val="HSubPara"/>
    <w:rsid w:val="00B83DF2"/>
    <w:pPr>
      <w:overflowPunct w:val="0"/>
      <w:autoSpaceDE w:val="0"/>
      <w:autoSpaceDN w:val="0"/>
      <w:adjustRightInd w:val="0"/>
      <w:spacing w:before="120"/>
      <w:ind w:left="907"/>
      <w:textAlignment w:val="baseline"/>
    </w:pPr>
    <w:rPr>
      <w:noProof/>
      <w:vanish/>
      <w:color w:val="0000FF"/>
    </w:rPr>
  </w:style>
  <w:style w:type="paragraph" w:customStyle="1" w:styleId="HSubSubItem">
    <w:name w:val="HSubSubItem"/>
    <w:basedOn w:val="Heading8"/>
    <w:rsid w:val="00B83DF2"/>
    <w:pPr>
      <w:keepNext/>
      <w:numPr>
        <w:ilvl w:val="0"/>
        <w:numId w:val="0"/>
      </w:numPr>
      <w:ind w:left="1886"/>
      <w:outlineLvl w:val="9"/>
    </w:pPr>
    <w:rPr>
      <w:vanish/>
      <w:color w:val="0000FF"/>
    </w:rPr>
  </w:style>
  <w:style w:type="paragraph" w:customStyle="1" w:styleId="HArticle1">
    <w:name w:val="HArticle1"/>
    <w:basedOn w:val="Normal"/>
    <w:rsid w:val="0051689C"/>
    <w:pPr>
      <w:keepNext/>
      <w:keepLines/>
      <w:tabs>
        <w:tab w:val="left" w:pos="86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caps/>
      <w:vanish/>
      <w:color w:val="0000FF"/>
      <w:sz w:val="20"/>
      <w:szCs w:val="20"/>
    </w:rPr>
  </w:style>
  <w:style w:type="paragraph" w:customStyle="1" w:styleId="HArticle2">
    <w:name w:val="HArticle2"/>
    <w:basedOn w:val="HArticle1"/>
    <w:rsid w:val="0051689C"/>
  </w:style>
  <w:style w:type="paragraph" w:customStyle="1" w:styleId="HArticle3">
    <w:name w:val="HArticle3"/>
    <w:basedOn w:val="HArticle2"/>
    <w:rsid w:val="0051689C"/>
  </w:style>
  <w:style w:type="character" w:customStyle="1" w:styleId="HeaderChar">
    <w:name w:val="Header Char"/>
    <w:link w:val="Header"/>
    <w:uiPriority w:val="99"/>
    <w:rsid w:val="000F48AD"/>
    <w:rPr>
      <w:sz w:val="24"/>
      <w:szCs w:val="24"/>
    </w:rPr>
  </w:style>
  <w:style w:type="character" w:styleId="Hyperlink">
    <w:name w:val="Hyperlink"/>
    <w:rsid w:val="007A63AA"/>
    <w:rPr>
      <w:color w:val="0000FF"/>
      <w:u w:val="single"/>
    </w:rPr>
  </w:style>
  <w:style w:type="character" w:styleId="FollowedHyperlink">
    <w:name w:val="FollowedHyperlink"/>
    <w:rsid w:val="007A63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12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12EC"/>
    <w:rPr>
      <w:rFonts w:ascii="Tahoma" w:hAnsi="Tahoma" w:cs="Tahoma"/>
      <w:sz w:val="16"/>
      <w:szCs w:val="16"/>
    </w:rPr>
  </w:style>
  <w:style w:type="paragraph" w:customStyle="1" w:styleId="ARCATNormal">
    <w:name w:val="ARCAT 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Part">
    <w:name w:val="ARCAT Part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Article">
    <w:name w:val="ARCAT Article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Paragraph">
    <w:name w:val="ARCAT Paragraph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SubPara">
    <w:name w:val="ARCAT SubPara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note">
    <w:name w:val="ARCAT note"/>
    <w:next w:val="ARCATNormal"/>
    <w:uiPriority w:val="99"/>
    <w:rsid w:val="0056535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  <w:color w:val="FF0000"/>
      <w:sz w:val="16"/>
      <w:szCs w:val="16"/>
      <w:lang/>
    </w:rPr>
  </w:style>
  <w:style w:type="paragraph" w:customStyle="1" w:styleId="ARCATTitle">
    <w:name w:val="ARCAT Title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4"/>
    <w:qFormat/>
    <w:rsid w:val="002E3E18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/>
      <w:ind w:left="475" w:hanging="475"/>
      <w:textAlignment w:val="baseline"/>
      <w:outlineLvl w:val="0"/>
    </w:pPr>
    <w:rPr>
      <w:rFonts w:ascii="Arial" w:hAnsi="Arial"/>
      <w:b/>
      <w:caps/>
    </w:rPr>
  </w:style>
  <w:style w:type="paragraph" w:styleId="Heading2">
    <w:name w:val="heading 2"/>
    <w:basedOn w:val="Heading1"/>
    <w:next w:val="Heading4"/>
    <w:autoRedefine/>
    <w:qFormat/>
    <w:rsid w:val="00314239"/>
    <w:pPr>
      <w:numPr>
        <w:ilvl w:val="1"/>
      </w:numPr>
      <w:outlineLvl w:val="1"/>
    </w:pPr>
  </w:style>
  <w:style w:type="paragraph" w:styleId="Heading3">
    <w:name w:val="heading 3"/>
    <w:basedOn w:val="Heading2"/>
    <w:next w:val="Heading4"/>
    <w:qFormat/>
    <w:rsid w:val="002E3E18"/>
    <w:pPr>
      <w:numPr>
        <w:ilvl w:val="2"/>
      </w:numPr>
      <w:outlineLvl w:val="2"/>
    </w:pPr>
  </w:style>
  <w:style w:type="paragraph" w:styleId="Heading4">
    <w:name w:val="heading 4"/>
    <w:basedOn w:val="Normal"/>
    <w:qFormat/>
    <w:rsid w:val="002E3E18"/>
    <w:pPr>
      <w:keepLines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0"/>
      <w:szCs w:val="20"/>
    </w:rPr>
  </w:style>
  <w:style w:type="paragraph" w:styleId="Heading5">
    <w:name w:val="heading 5"/>
    <w:basedOn w:val="Normal"/>
    <w:qFormat/>
    <w:rsid w:val="002E3E18"/>
    <w:pPr>
      <w:keepLines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sz w:val="20"/>
      <w:szCs w:val="20"/>
    </w:rPr>
  </w:style>
  <w:style w:type="paragraph" w:styleId="Heading6">
    <w:name w:val="heading 6"/>
    <w:basedOn w:val="Normal"/>
    <w:qFormat/>
    <w:rsid w:val="002E3E18"/>
    <w:pPr>
      <w:keepLines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sz w:val="20"/>
      <w:szCs w:val="20"/>
    </w:rPr>
  </w:style>
  <w:style w:type="paragraph" w:styleId="Heading7">
    <w:name w:val="heading 7"/>
    <w:basedOn w:val="Normal"/>
    <w:qFormat/>
    <w:rsid w:val="002E3E18"/>
    <w:pPr>
      <w:keepLines/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qFormat/>
    <w:rsid w:val="002E3E18"/>
    <w:pPr>
      <w:keepLines/>
      <w:numPr>
        <w:ilvl w:val="7"/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autoRedefine/>
    <w:qFormat/>
    <w:rsid w:val="002E3E18"/>
    <w:pPr>
      <w:keepLines/>
      <w:numPr>
        <w:ilvl w:val="8"/>
        <w:numId w:val="1"/>
      </w:numPr>
      <w:overflowPunct w:val="0"/>
      <w:autoSpaceDE w:val="0"/>
      <w:autoSpaceDN w:val="0"/>
      <w:adjustRightInd w:val="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Title"/>
    <w:basedOn w:val="Normal"/>
    <w:next w:val="Normal"/>
    <w:rsid w:val="002E3E18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Cs w:val="20"/>
    </w:rPr>
  </w:style>
  <w:style w:type="paragraph" w:customStyle="1" w:styleId="Part1">
    <w:name w:val="Part 1"/>
    <w:basedOn w:val="Normal"/>
    <w:next w:val="Normal"/>
    <w:rsid w:val="002E3E18"/>
    <w:pPr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b/>
      <w:sz w:val="20"/>
      <w:szCs w:val="20"/>
      <w:u w:val="single"/>
    </w:rPr>
  </w:style>
  <w:style w:type="paragraph" w:customStyle="1" w:styleId="NLevel">
    <w:name w:val="N Level"/>
    <w:basedOn w:val="Normal"/>
    <w:rsid w:val="002E3E18"/>
    <w:pPr>
      <w:keepLines/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caps/>
      <w:vanish/>
      <w:color w:val="0000FF"/>
      <w:sz w:val="18"/>
      <w:szCs w:val="20"/>
    </w:rPr>
  </w:style>
  <w:style w:type="paragraph" w:styleId="Header">
    <w:name w:val="header"/>
    <w:basedOn w:val="Normal"/>
    <w:link w:val="HeaderChar"/>
    <w:uiPriority w:val="99"/>
    <w:rsid w:val="002E3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E18"/>
    <w:pPr>
      <w:tabs>
        <w:tab w:val="center" w:pos="4320"/>
        <w:tab w:val="right" w:pos="8640"/>
      </w:tabs>
    </w:pPr>
  </w:style>
  <w:style w:type="paragraph" w:customStyle="1" w:styleId="Part2">
    <w:name w:val="Part 2"/>
    <w:basedOn w:val="Part1"/>
    <w:next w:val="Normal"/>
    <w:rsid w:val="002F5FED"/>
    <w:pPr>
      <w:keepNext/>
    </w:pPr>
  </w:style>
  <w:style w:type="paragraph" w:customStyle="1" w:styleId="Part3">
    <w:name w:val="Part 3"/>
    <w:basedOn w:val="Part2"/>
    <w:next w:val="Normal"/>
    <w:rsid w:val="002F5FED"/>
  </w:style>
  <w:style w:type="paragraph" w:customStyle="1" w:styleId="SpecEnd">
    <w:name w:val="SpecEnd"/>
    <w:basedOn w:val="Normal"/>
    <w:rsid w:val="002F5FED"/>
    <w:pPr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customStyle="1" w:styleId="HItem">
    <w:name w:val="HItem"/>
    <w:rsid w:val="00B83DF2"/>
    <w:pPr>
      <w:keepNext/>
      <w:keepLines/>
      <w:overflowPunct w:val="0"/>
      <w:autoSpaceDE w:val="0"/>
      <w:autoSpaceDN w:val="0"/>
      <w:adjustRightInd w:val="0"/>
      <w:ind w:left="1987" w:hanging="720"/>
      <w:textAlignment w:val="baseline"/>
    </w:pPr>
    <w:rPr>
      <w:noProof/>
      <w:vanish/>
      <w:color w:val="0000FF"/>
    </w:rPr>
  </w:style>
  <w:style w:type="character" w:styleId="PageNumber">
    <w:name w:val="page number"/>
    <w:basedOn w:val="DefaultParagraphFont"/>
    <w:rsid w:val="00C73835"/>
  </w:style>
  <w:style w:type="paragraph" w:customStyle="1" w:styleId="HNLevel">
    <w:name w:val="HN Level"/>
    <w:basedOn w:val="NLevel"/>
    <w:rsid w:val="00B83DF2"/>
    <w:rPr>
      <w:caps w:val="0"/>
    </w:rPr>
  </w:style>
  <w:style w:type="paragraph" w:customStyle="1" w:styleId="HNormal">
    <w:name w:val="HNormal"/>
    <w:basedOn w:val="Normal"/>
    <w:rsid w:val="00B83DF2"/>
    <w:pPr>
      <w:keepLines/>
      <w:overflowPunct w:val="0"/>
      <w:autoSpaceDE w:val="0"/>
      <w:autoSpaceDN w:val="0"/>
      <w:adjustRightInd w:val="0"/>
      <w:textAlignment w:val="baseline"/>
    </w:pPr>
    <w:rPr>
      <w:vanish/>
      <w:color w:val="0000FF"/>
      <w:sz w:val="20"/>
      <w:szCs w:val="20"/>
    </w:rPr>
  </w:style>
  <w:style w:type="paragraph" w:customStyle="1" w:styleId="HParagraph">
    <w:name w:val="HParagraph"/>
    <w:rsid w:val="00B83DF2"/>
    <w:pPr>
      <w:overflowPunct w:val="0"/>
      <w:autoSpaceDE w:val="0"/>
      <w:autoSpaceDN w:val="0"/>
      <w:adjustRightInd w:val="0"/>
      <w:spacing w:before="120"/>
      <w:ind w:left="446"/>
      <w:textAlignment w:val="baseline"/>
    </w:pPr>
    <w:rPr>
      <w:noProof/>
      <w:vanish/>
      <w:color w:val="0000FF"/>
    </w:rPr>
  </w:style>
  <w:style w:type="paragraph" w:customStyle="1" w:styleId="HSubItem">
    <w:name w:val="HSubItem"/>
    <w:basedOn w:val="Heading7"/>
    <w:rsid w:val="00B83DF2"/>
    <w:pPr>
      <w:keepNext/>
      <w:numPr>
        <w:ilvl w:val="0"/>
        <w:numId w:val="0"/>
      </w:numPr>
      <w:ind w:left="1526"/>
      <w:outlineLvl w:val="9"/>
    </w:pPr>
    <w:rPr>
      <w:vanish/>
      <w:color w:val="0000FF"/>
    </w:rPr>
  </w:style>
  <w:style w:type="paragraph" w:customStyle="1" w:styleId="HSubPara">
    <w:name w:val="HSubPara"/>
    <w:rsid w:val="00B83DF2"/>
    <w:pPr>
      <w:overflowPunct w:val="0"/>
      <w:autoSpaceDE w:val="0"/>
      <w:autoSpaceDN w:val="0"/>
      <w:adjustRightInd w:val="0"/>
      <w:spacing w:before="120"/>
      <w:ind w:left="907"/>
      <w:textAlignment w:val="baseline"/>
    </w:pPr>
    <w:rPr>
      <w:noProof/>
      <w:vanish/>
      <w:color w:val="0000FF"/>
    </w:rPr>
  </w:style>
  <w:style w:type="paragraph" w:customStyle="1" w:styleId="HSubSubItem">
    <w:name w:val="HSubSubItem"/>
    <w:basedOn w:val="Heading8"/>
    <w:rsid w:val="00B83DF2"/>
    <w:pPr>
      <w:keepNext/>
      <w:numPr>
        <w:ilvl w:val="0"/>
        <w:numId w:val="0"/>
      </w:numPr>
      <w:ind w:left="1886"/>
      <w:outlineLvl w:val="9"/>
    </w:pPr>
    <w:rPr>
      <w:vanish/>
      <w:color w:val="0000FF"/>
    </w:rPr>
  </w:style>
  <w:style w:type="paragraph" w:customStyle="1" w:styleId="HArticle1">
    <w:name w:val="HArticle1"/>
    <w:basedOn w:val="Normal"/>
    <w:rsid w:val="0051689C"/>
    <w:pPr>
      <w:keepNext/>
      <w:keepLines/>
      <w:tabs>
        <w:tab w:val="left" w:pos="86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caps/>
      <w:vanish/>
      <w:color w:val="0000FF"/>
      <w:sz w:val="20"/>
      <w:szCs w:val="20"/>
    </w:rPr>
  </w:style>
  <w:style w:type="paragraph" w:customStyle="1" w:styleId="HArticle2">
    <w:name w:val="HArticle2"/>
    <w:basedOn w:val="HArticle1"/>
    <w:rsid w:val="0051689C"/>
  </w:style>
  <w:style w:type="paragraph" w:customStyle="1" w:styleId="HArticle3">
    <w:name w:val="HArticle3"/>
    <w:basedOn w:val="HArticle2"/>
    <w:rsid w:val="0051689C"/>
  </w:style>
  <w:style w:type="character" w:customStyle="1" w:styleId="HeaderChar">
    <w:name w:val="Header Char"/>
    <w:link w:val="Header"/>
    <w:uiPriority w:val="99"/>
    <w:rsid w:val="000F48AD"/>
    <w:rPr>
      <w:sz w:val="24"/>
      <w:szCs w:val="24"/>
    </w:rPr>
  </w:style>
  <w:style w:type="character" w:styleId="Hyperlink">
    <w:name w:val="Hyperlink"/>
    <w:rsid w:val="007A63AA"/>
    <w:rPr>
      <w:color w:val="0000FF"/>
      <w:u w:val="single"/>
    </w:rPr>
  </w:style>
  <w:style w:type="character" w:styleId="FollowedHyperlink">
    <w:name w:val="FollowedHyperlink"/>
    <w:rsid w:val="007A63A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12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12EC"/>
    <w:rPr>
      <w:rFonts w:ascii="Tahoma" w:hAnsi="Tahoma" w:cs="Tahoma"/>
      <w:sz w:val="16"/>
      <w:szCs w:val="16"/>
    </w:rPr>
  </w:style>
  <w:style w:type="paragraph" w:customStyle="1" w:styleId="ARCATNormal">
    <w:name w:val="ARCAT 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Part">
    <w:name w:val="ARCAT Part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Article">
    <w:name w:val="ARCAT Article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Paragraph">
    <w:name w:val="ARCAT Paragraph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SubPara">
    <w:name w:val="ARCAT SubPara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  <w:style w:type="paragraph" w:customStyle="1" w:styleId="ARCATnote">
    <w:name w:val="ARCAT note"/>
    <w:next w:val="ARCATNormal"/>
    <w:uiPriority w:val="99"/>
    <w:rsid w:val="0056535B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  <w:color w:val="FF0000"/>
      <w:sz w:val="16"/>
      <w:szCs w:val="16"/>
      <w:lang/>
    </w:rPr>
  </w:style>
  <w:style w:type="paragraph" w:customStyle="1" w:styleId="ARCATTitle">
    <w:name w:val="ARCAT Title"/>
    <w:next w:val="ARCATNormal"/>
    <w:uiPriority w:val="99"/>
    <w:rsid w:val="005653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OGGLEHIDDEN.MAIN" wne:name="Project.ToggleHidden.MAIN" wne:bEncrypt="00" wne:cmg="56"/>
    <wne:mcd wne:macroName="PROJECT.HIDETEXT.MAIN" wne:name="Project.HideText.MAIN" wne:bEncrypt="00" wne:cmg="56"/>
    <wne:mcd wne:macroName="PROJECT.UNHIDETEXT.MAIN" wne:name="Project.UnHideText.MAI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search?hl=en&amp;lr=&amp;ie=UTF-8&amp;oe=UTF-8&amp;q=site%3Awww.ASTM.org+C+14" TargetMode="External"/><Relationship Id="rId18" Type="http://schemas.openxmlformats.org/officeDocument/2006/relationships/hyperlink" Target="http://www.ASTM.org" TargetMode="External"/><Relationship Id="rId26" Type="http://schemas.openxmlformats.org/officeDocument/2006/relationships/hyperlink" Target="http://www.ASTM.org" TargetMode="External"/><Relationship Id="rId39" Type="http://schemas.openxmlformats.org/officeDocument/2006/relationships/hyperlink" Target="http://www.google.com/search?hl=en&amp;lr=&amp;ie=UTF-8&amp;oe=UTF-8&amp;q=site%3Awww.ASTM.org+C+143" TargetMode="External"/><Relationship Id="rId21" Type="http://schemas.openxmlformats.org/officeDocument/2006/relationships/hyperlink" Target="http://www.google.com/search?hl=en&amp;lr=&amp;ie=UTF-8&amp;oe=UTF-8&amp;q=site%3Awww.ASTM.org+C+595" TargetMode="External"/><Relationship Id="rId34" Type="http://schemas.openxmlformats.org/officeDocument/2006/relationships/hyperlink" Target="http://www.ASTM.org" TargetMode="External"/><Relationship Id="rId42" Type="http://schemas.openxmlformats.org/officeDocument/2006/relationships/hyperlink" Target="http://www.ASTM.org" TargetMode="External"/><Relationship Id="rId47" Type="http://schemas.openxmlformats.org/officeDocument/2006/relationships/hyperlink" Target="http://www.google.com/search?hl=en&amp;lr=&amp;ie=UTF-8&amp;oe=UTF-8&amp;q=site%3Awww.ASTM.org+C+1157" TargetMode="External"/><Relationship Id="rId50" Type="http://schemas.openxmlformats.org/officeDocument/2006/relationships/hyperlink" Target="http://www.ASTM.org" TargetMode="External"/><Relationship Id="rId55" Type="http://schemas.openxmlformats.org/officeDocument/2006/relationships/hyperlink" Target="http://www.ASTM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STM.org" TargetMode="External"/><Relationship Id="rId17" Type="http://schemas.openxmlformats.org/officeDocument/2006/relationships/hyperlink" Target="http://www.google.com/search?hl=en&amp;lr=&amp;ie=UTF-8&amp;oe=UTF-8&amp;q=site%3Awww.ASTM.org+C+404" TargetMode="External"/><Relationship Id="rId25" Type="http://schemas.openxmlformats.org/officeDocument/2006/relationships/hyperlink" Target="http://www.google.com/search?hl=en&amp;lr=&amp;ie=UTF-8&amp;oe=UTF-8&amp;q=site%3Awww.ASTM.org+C+1019" TargetMode="External"/><Relationship Id="rId33" Type="http://schemas.openxmlformats.org/officeDocument/2006/relationships/hyperlink" Target="http://www.arcat.com/divs/sec/sec01600.cfm" TargetMode="External"/><Relationship Id="rId38" Type="http://schemas.openxmlformats.org/officeDocument/2006/relationships/hyperlink" Target="http://www.ASTM.org" TargetMode="External"/><Relationship Id="rId46" Type="http://schemas.openxmlformats.org/officeDocument/2006/relationships/hyperlink" Target="http://www.ASTM.org" TargetMode="External"/><Relationship Id="rId59" Type="http://schemas.openxmlformats.org/officeDocument/2006/relationships/fontTable" Target="fontTable.xml"/><Relationship Id="rId2" Type="http://schemas.microsoft.com/office/2006/relationships/keyMapCustomizations" Target="customizations.xml"/><Relationship Id="rId16" Type="http://schemas.openxmlformats.org/officeDocument/2006/relationships/hyperlink" Target="http://www.ASTM.org" TargetMode="External"/><Relationship Id="rId20" Type="http://schemas.openxmlformats.org/officeDocument/2006/relationships/hyperlink" Target="http://www.ASTM.org" TargetMode="External"/><Relationship Id="rId29" Type="http://schemas.openxmlformats.org/officeDocument/2006/relationships/hyperlink" Target="http://www.google.com/search?hl=en&amp;lr=&amp;ie=UTF-8&amp;oe=UTF-8&amp;q=site%3Awww.NCMA.org+TR-88" TargetMode="External"/><Relationship Id="rId41" Type="http://schemas.openxmlformats.org/officeDocument/2006/relationships/hyperlink" Target="http://www.google.com/search?hl=en&amp;lr=&amp;ie=UTF-8&amp;oe=UTF-8&amp;q=site%3Awww.ASTM.org+C+476" TargetMode="External"/><Relationship Id="rId54" Type="http://schemas.openxmlformats.org/officeDocument/2006/relationships/hyperlink" Target="http://www.arcat.com/divs/sec/sec04810.cfm" TargetMode="Externa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ASTM.org" TargetMode="External"/><Relationship Id="rId32" Type="http://schemas.openxmlformats.org/officeDocument/2006/relationships/hyperlink" Target="http://www.greencore-usa.com" TargetMode="External"/><Relationship Id="rId37" Type="http://schemas.openxmlformats.org/officeDocument/2006/relationships/hyperlink" Target="http://www.google.com/search?hl=en&amp;lr=&amp;ie=UTF-8&amp;oe=UTF-8&amp;q=site%3Awww.ASTM.org+C+1019" TargetMode="External"/><Relationship Id="rId40" Type="http://schemas.openxmlformats.org/officeDocument/2006/relationships/hyperlink" Target="http://www.ASTM.org" TargetMode="External"/><Relationship Id="rId45" Type="http://schemas.openxmlformats.org/officeDocument/2006/relationships/hyperlink" Target="http://www.google.com/search?hl=en&amp;lr=&amp;ie=UTF-8&amp;oe=UTF-8&amp;q=site%3Awww.ASTM.org+C+595" TargetMode="External"/><Relationship Id="rId53" Type="http://schemas.openxmlformats.org/officeDocument/2006/relationships/hyperlink" Target="http://www.google.com/search?hl=en&amp;lr=&amp;ie=UTF-8&amp;oe=UTF-8&amp;q=site%3Awww.ASTM.org+C+476" TargetMode="External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google.com/search?hl=en&amp;lr=&amp;ie=UTF-8&amp;oe=UTF-8&amp;q=site%3Awww.ASTM.org+C+150" TargetMode="External"/><Relationship Id="rId23" Type="http://schemas.openxmlformats.org/officeDocument/2006/relationships/hyperlink" Target="http://www.google.com/search?hl=en&amp;lr=&amp;ie=UTF-8&amp;oe=UTF-8&amp;q=site%3Awww.ASTM.org+C+618" TargetMode="External"/><Relationship Id="rId28" Type="http://schemas.openxmlformats.org/officeDocument/2006/relationships/hyperlink" Target="http://www.NCMA.org" TargetMode="External"/><Relationship Id="rId36" Type="http://schemas.openxmlformats.org/officeDocument/2006/relationships/hyperlink" Target="http://www.ASTM.org" TargetMode="External"/><Relationship Id="rId49" Type="http://schemas.openxmlformats.org/officeDocument/2006/relationships/hyperlink" Target="http://www.google.com/search?hl=en&amp;lr=&amp;ie=UTF-8&amp;oe=UTF-8&amp;q=site%3Awww.ASTM.org+C+618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google.com/search?hl=en&amp;lr=&amp;ie=UTF-8&amp;oe=UTF-8&amp;q=site%3Awww.ASTM.org+C+476" TargetMode="External"/><Relationship Id="rId31" Type="http://schemas.openxmlformats.org/officeDocument/2006/relationships/hyperlink" Target="http://www.arcat.com/arcatcos/cos35/arc35025.cfm" TargetMode="External"/><Relationship Id="rId44" Type="http://schemas.openxmlformats.org/officeDocument/2006/relationships/hyperlink" Target="http://www.ASTM.org" TargetMode="External"/><Relationship Id="rId52" Type="http://schemas.openxmlformats.org/officeDocument/2006/relationships/hyperlink" Target="http://www.ASTM.org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ASTM.org" TargetMode="External"/><Relationship Id="rId22" Type="http://schemas.openxmlformats.org/officeDocument/2006/relationships/hyperlink" Target="http://www.ASTM.org" TargetMode="External"/><Relationship Id="rId27" Type="http://schemas.openxmlformats.org/officeDocument/2006/relationships/hyperlink" Target="http://www.google.com/search?hl=en&amp;lr=&amp;ie=UTF-8&amp;oe=UTF-8&amp;q=site%3Awww.ASTM.org+C+1157" TargetMode="External"/><Relationship Id="rId30" Type="http://schemas.openxmlformats.org/officeDocument/2006/relationships/hyperlink" Target="http://www.arcat.com/divs/sec/sec01300.cfm" TargetMode="External"/><Relationship Id="rId35" Type="http://schemas.openxmlformats.org/officeDocument/2006/relationships/hyperlink" Target="http://www.google.com/search?hl=en&amp;lr=&amp;ie=UTF-8&amp;oe=UTF-8&amp;q=site%3Awww.ASTM.org+C+47" TargetMode="External"/><Relationship Id="rId43" Type="http://schemas.openxmlformats.org/officeDocument/2006/relationships/hyperlink" Target="http://www.google.com/search?hl=en&amp;lr=&amp;ie=UTF-8&amp;oe=UTF-8&amp;q=site%3Awww.ASTM.org+C+150" TargetMode="External"/><Relationship Id="rId48" Type="http://schemas.openxmlformats.org/officeDocument/2006/relationships/hyperlink" Target="http://www.ASTM.org" TargetMode="External"/><Relationship Id="rId56" Type="http://schemas.openxmlformats.org/officeDocument/2006/relationships/hyperlink" Target="http://www.google.com/search?hl=en&amp;lr=&amp;ie=UTF-8&amp;oe=UTF-8&amp;q=site%3Awww.ASTM.org+C+1019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google.com/search?hl=en&amp;lr=&amp;ie=UTF-8&amp;oe=UTF-8&amp;q=site%3Awww.ASTM.org+C+404" TargetMode="External"/><Relationship Id="rId3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86D5-84AA-4D07-B84B-670B5613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 2000 (04200)</vt:lpstr>
    </vt:vector>
  </TitlesOfParts>
  <Company>Target</Company>
  <LinksUpToDate>false</LinksUpToDate>
  <CharactersWithSpaces>7463</CharactersWithSpaces>
  <SharedDoc>false</SharedDoc>
  <HLinks>
    <vt:vector size="30" baseType="variant"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http://www.specmix.com/</vt:lpwstr>
      </vt:variant>
      <vt:variant>
        <vt:lpwstr/>
      </vt:variant>
      <vt:variant>
        <vt:i4>1900615</vt:i4>
      </vt:variant>
      <vt:variant>
        <vt:i4>9</vt:i4>
      </vt:variant>
      <vt:variant>
        <vt:i4>0</vt:i4>
      </vt:variant>
      <vt:variant>
        <vt:i4>5</vt:i4>
      </vt:variant>
      <vt:variant>
        <vt:lpwstr>http://admin.arcat.com/users.pl?action=UserEmail&amp;company=SPEC%20MIX%26reg;,%20Inc.&amp;coid=43312&amp;rep=&amp;fax=&amp;message=RE:%20Spec%20Question%20(04062spe):%20%20&amp;mf=</vt:lpwstr>
      </vt:variant>
      <vt:variant>
        <vt:lpwstr/>
      </vt:variant>
      <vt:variant>
        <vt:i4>1441835</vt:i4>
      </vt:variant>
      <vt:variant>
        <vt:i4>6</vt:i4>
      </vt:variant>
      <vt:variant>
        <vt:i4>0</vt:i4>
      </vt:variant>
      <vt:variant>
        <vt:i4>5</vt:i4>
      </vt:variant>
      <vt:variant>
        <vt:lpwstr>mailto:info@specmix.com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http://www.specmix.com/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mailto:info@specmix.com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 2000 (04200)</dc:title>
  <dc:creator>Brad Pruden</dc:creator>
  <cp:lastModifiedBy>Richard Schwartz - TECH</cp:lastModifiedBy>
  <cp:revision>3</cp:revision>
  <cp:lastPrinted>2012-02-17T18:14:00Z</cp:lastPrinted>
  <dcterms:created xsi:type="dcterms:W3CDTF">2015-11-09T18:42:00Z</dcterms:created>
  <dcterms:modified xsi:type="dcterms:W3CDTF">2015-11-09T19:39:00Z</dcterms:modified>
</cp:coreProperties>
</file>